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C" w:rsidRDefault="009624AC" w:rsidP="009624AC">
      <w:pPr>
        <w:spacing w:line="268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624AC" w:rsidRDefault="009624AC" w:rsidP="009624AC">
      <w:pPr>
        <w:spacing w:line="268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«Совхозная средняя общеобразовательная школа»</w:t>
      </w:r>
    </w:p>
    <w:p w:rsidR="009624AC" w:rsidRDefault="009624AC" w:rsidP="009624AC">
      <w:pPr>
        <w:spacing w:line="268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Воронежской области</w:t>
      </w:r>
    </w:p>
    <w:p w:rsidR="009624AC" w:rsidRDefault="009624AC" w:rsidP="009624A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24AC" w:rsidRDefault="009624AC" w:rsidP="009624AC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624AC" w:rsidTr="009624AC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 2016г.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 31.08 2016г.  №1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624AC" w:rsidRDefault="009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_________Н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.А. Смирнова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C" w:rsidRDefault="00962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9624AC" w:rsidRDefault="00962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 2016г. №142</w:t>
            </w:r>
          </w:p>
          <w:p w:rsidR="009624AC" w:rsidRDefault="00962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24AC" w:rsidRDefault="00962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«Совхозная СОШ»</w:t>
            </w:r>
          </w:p>
          <w:p w:rsidR="009624AC" w:rsidRDefault="00962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___________Р.Т. Цихотских</w:t>
            </w:r>
          </w:p>
        </w:tc>
      </w:tr>
    </w:tbl>
    <w:p w:rsidR="009624AC" w:rsidRDefault="009624AC" w:rsidP="009624A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24AC" w:rsidRDefault="009624AC" w:rsidP="009624A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70" w:rsidRDefault="00A849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4970" w:rsidRDefault="00A84970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ED0C78" w:rsidRPr="00ED0C78" w:rsidRDefault="00ED0C78" w:rsidP="00ED0C7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0C78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A84970" w:rsidRPr="00ED0C78" w:rsidRDefault="00ED0C78" w:rsidP="00ED0C7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0C78">
        <w:rPr>
          <w:rFonts w:ascii="Times New Roman" w:eastAsia="Times New Roman" w:hAnsi="Times New Roman"/>
          <w:b/>
          <w:sz w:val="28"/>
          <w:szCs w:val="28"/>
        </w:rPr>
        <w:t xml:space="preserve">об организации </w:t>
      </w:r>
      <w:proofErr w:type="spellStart"/>
      <w:r w:rsidRPr="00ED0C78">
        <w:rPr>
          <w:rFonts w:ascii="Times New Roman" w:eastAsia="Times New Roman" w:hAnsi="Times New Roman"/>
          <w:b/>
          <w:sz w:val="28"/>
          <w:szCs w:val="28"/>
        </w:rPr>
        <w:t>предпрофильной</w:t>
      </w:r>
      <w:proofErr w:type="spellEnd"/>
      <w:r w:rsidRPr="00ED0C78">
        <w:rPr>
          <w:rFonts w:ascii="Times New Roman" w:eastAsia="Times New Roman" w:hAnsi="Times New Roman"/>
          <w:b/>
          <w:sz w:val="28"/>
          <w:szCs w:val="28"/>
        </w:rPr>
        <w:t xml:space="preserve"> подготовки в МКОУ «</w:t>
      </w:r>
      <w:proofErr w:type="gramStart"/>
      <w:r w:rsidRPr="00ED0C78">
        <w:rPr>
          <w:rFonts w:ascii="Times New Roman" w:eastAsia="Times New Roman" w:hAnsi="Times New Roman"/>
          <w:b/>
          <w:sz w:val="28"/>
          <w:szCs w:val="28"/>
        </w:rPr>
        <w:t>Совхозная</w:t>
      </w:r>
      <w:proofErr w:type="gramEnd"/>
      <w:r w:rsidRPr="00ED0C78">
        <w:rPr>
          <w:rFonts w:ascii="Times New Roman" w:eastAsia="Times New Roman" w:hAnsi="Times New Roman"/>
          <w:b/>
          <w:sz w:val="28"/>
          <w:szCs w:val="28"/>
        </w:rPr>
        <w:t xml:space="preserve"> СОШ»</w:t>
      </w:r>
    </w:p>
    <w:p w:rsidR="00A84970" w:rsidRDefault="00A84970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1.Общие положения</w:t>
      </w:r>
    </w:p>
    <w:p w:rsidR="00A84970" w:rsidRDefault="00A84970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71" w:lineRule="auto"/>
        <w:ind w:right="5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1.1.Настоящее положение определяет организационно-методическую основу осуществления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основной школы.</w:t>
      </w:r>
    </w:p>
    <w:p w:rsidR="00A84970" w:rsidRDefault="00A8497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72" w:lineRule="auto"/>
        <w:ind w:right="56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1.2.Предпрофильная подготовка обучающихся основной школы - это система педагогической, психологической, информационной и организационной поддержки обучающихся, содействующая их самоопределению по завершении общего образования.</w:t>
      </w:r>
      <w:proofErr w:type="gramEnd"/>
    </w:p>
    <w:p w:rsidR="00A84970" w:rsidRDefault="00A8497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65" w:lineRule="auto"/>
        <w:ind w:right="5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1.3.Нормативно-организационным основанием для осуществления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основной школы является:</w:t>
      </w:r>
    </w:p>
    <w:p w:rsidR="00A84970" w:rsidRDefault="00A84970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1"/>
        </w:numPr>
        <w:tabs>
          <w:tab w:val="left" w:pos="1416"/>
        </w:tabs>
        <w:spacing w:line="265" w:lineRule="auto"/>
        <w:ind w:right="560"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ФЗ от 29.12.2012 N 273-ФЗ "Об образовании в Российской Федерации".</w:t>
      </w:r>
    </w:p>
    <w:p w:rsidR="00A84970" w:rsidRDefault="00A84970">
      <w:pPr>
        <w:spacing w:line="14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1"/>
        </w:numPr>
        <w:tabs>
          <w:tab w:val="left" w:pos="1420"/>
        </w:tabs>
        <w:spacing w:line="239" w:lineRule="auto"/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Концепция профильного обучения на старшей ступени общего</w:t>
      </w:r>
    </w:p>
    <w:p w:rsidR="00A84970" w:rsidRDefault="00A84970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67" w:lineRule="auto"/>
        <w:ind w:righ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образования, утвержденная приказом Министерства образования РФ от 18 июля 2002 года №2783;</w:t>
      </w:r>
    </w:p>
    <w:p w:rsidR="00A84970" w:rsidRDefault="00A84970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69" w:lineRule="auto"/>
        <w:ind w:right="5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4"/>
        </w:rPr>
        <w:t xml:space="preserve">• </w:t>
      </w:r>
      <w:r>
        <w:rPr>
          <w:rFonts w:ascii="Times New Roman" w:eastAsia="Times New Roman" w:hAnsi="Times New Roman"/>
          <w:sz w:val="28"/>
        </w:rPr>
        <w:t>Постановление правительства РФ от 09.06.2003г. № 334 о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проведении эксперимента по введению профильного обучения учащихся в общеобразовательных учреждениях;</w:t>
      </w:r>
    </w:p>
    <w:p w:rsidR="00A84970" w:rsidRDefault="008D7760" w:rsidP="00742438">
      <w:pPr>
        <w:numPr>
          <w:ilvl w:val="1"/>
          <w:numId w:val="2"/>
        </w:numPr>
        <w:spacing w:line="271" w:lineRule="auto"/>
        <w:ind w:firstLine="710"/>
        <w:jc w:val="both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 xml:space="preserve">Письмо Министерства образования РФ от 20.08.2003г. "Рекомендации об организации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учащихся основной школы";</w:t>
      </w:r>
    </w:p>
    <w:p w:rsidR="00A84970" w:rsidRDefault="00A84970" w:rsidP="00742438">
      <w:pPr>
        <w:spacing w:line="20" w:lineRule="exact"/>
        <w:ind w:firstLine="710"/>
        <w:rPr>
          <w:rFonts w:ascii="Arial" w:eastAsia="Arial" w:hAnsi="Arial"/>
          <w:sz w:val="24"/>
        </w:rPr>
      </w:pPr>
    </w:p>
    <w:p w:rsidR="00A84970" w:rsidRDefault="008D7760" w:rsidP="00742438">
      <w:pPr>
        <w:numPr>
          <w:ilvl w:val="1"/>
          <w:numId w:val="2"/>
        </w:numPr>
        <w:spacing w:line="271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A84970" w:rsidRDefault="00A84970" w:rsidP="00742438">
      <w:pPr>
        <w:spacing w:line="6" w:lineRule="exact"/>
        <w:ind w:firstLine="710"/>
        <w:rPr>
          <w:rFonts w:ascii="Arial" w:eastAsia="Arial" w:hAnsi="Arial"/>
          <w:sz w:val="24"/>
        </w:rPr>
      </w:pPr>
    </w:p>
    <w:p w:rsidR="00742438" w:rsidRDefault="008D7760" w:rsidP="00742438">
      <w:pPr>
        <w:numPr>
          <w:ilvl w:val="1"/>
          <w:numId w:val="2"/>
        </w:numPr>
        <w:spacing w:line="0" w:lineRule="atLeast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Национальная доктрина образования Российской Федерации до</w:t>
      </w:r>
      <w:r w:rsidR="00742438">
        <w:rPr>
          <w:rFonts w:ascii="Arial" w:eastAsia="Arial" w:hAnsi="Arial"/>
          <w:sz w:val="24"/>
        </w:rPr>
        <w:t xml:space="preserve"> </w:t>
      </w:r>
      <w:r w:rsidRPr="00742438">
        <w:rPr>
          <w:rFonts w:ascii="Times New Roman" w:eastAsia="Times New Roman" w:hAnsi="Times New Roman"/>
          <w:sz w:val="28"/>
        </w:rPr>
        <w:t>2021 года;</w:t>
      </w:r>
    </w:p>
    <w:p w:rsidR="00A84970" w:rsidRPr="00742438" w:rsidRDefault="008D7760" w:rsidP="00742438">
      <w:pPr>
        <w:numPr>
          <w:ilvl w:val="1"/>
          <w:numId w:val="2"/>
        </w:numPr>
        <w:spacing w:line="0" w:lineRule="atLeast"/>
        <w:ind w:firstLine="710"/>
        <w:jc w:val="both"/>
        <w:rPr>
          <w:rFonts w:ascii="Arial" w:eastAsia="Arial" w:hAnsi="Arial"/>
          <w:sz w:val="24"/>
        </w:rPr>
      </w:pPr>
      <w:r w:rsidRPr="00742438">
        <w:rPr>
          <w:rFonts w:ascii="Times New Roman" w:eastAsia="Times New Roman" w:hAnsi="Times New Roman"/>
          <w:sz w:val="28"/>
        </w:rPr>
        <w:lastRenderedPageBreak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A84970" w:rsidRDefault="008D7760" w:rsidP="00742438">
      <w:pPr>
        <w:spacing w:line="272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A84970" w:rsidRDefault="00A84970">
      <w:pPr>
        <w:spacing w:line="21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1"/>
          <w:numId w:val="2"/>
        </w:numPr>
        <w:tabs>
          <w:tab w:val="left" w:pos="1416"/>
        </w:tabs>
        <w:spacing w:line="272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Приказ департамента образования, науки и молодежной политики Воронежской области от 30 августа 2013 № 840 «О внесении изменения в приказ департамента образования, науки и молодежной политики Воронежской области от 27.07.2012 № 760»;</w:t>
      </w:r>
    </w:p>
    <w:p w:rsidR="00A84970" w:rsidRDefault="00A84970">
      <w:pPr>
        <w:spacing w:line="12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2.Цель и задачи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</w:p>
    <w:p w:rsidR="00A84970" w:rsidRDefault="00A84970">
      <w:pPr>
        <w:spacing w:line="58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2.1.Целью организации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основной школы является создание образовательного пространства для осознанного выбора учащимися собственной образовательной траектории.</w:t>
      </w:r>
    </w:p>
    <w:p w:rsidR="00A84970" w:rsidRDefault="00A84970">
      <w:pPr>
        <w:spacing w:line="9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2.2.Задачи организации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подготовки:</w:t>
      </w:r>
    </w:p>
    <w:p w:rsidR="00A84970" w:rsidRDefault="00A84970">
      <w:pPr>
        <w:spacing w:line="63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1"/>
          <w:numId w:val="2"/>
        </w:numPr>
        <w:tabs>
          <w:tab w:val="left" w:pos="1416"/>
        </w:tabs>
        <w:spacing w:line="270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создание в общеобразовательном учреждении системы специализированной подготовки учащихся к профильному обучению в старших классах;</w:t>
      </w:r>
    </w:p>
    <w:p w:rsidR="00A84970" w:rsidRDefault="00A84970">
      <w:pPr>
        <w:spacing w:line="24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1"/>
          <w:numId w:val="2"/>
        </w:numPr>
        <w:tabs>
          <w:tab w:val="left" w:pos="1416"/>
        </w:tabs>
        <w:spacing w:line="270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апробация нового содержания образования и обеспечение сознательного выбора учащимися будущего направления профессиональной деятельности;</w:t>
      </w:r>
    </w:p>
    <w:p w:rsidR="00A84970" w:rsidRDefault="00A84970">
      <w:pPr>
        <w:spacing w:line="8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1"/>
          <w:numId w:val="2"/>
        </w:numPr>
        <w:tabs>
          <w:tab w:val="left" w:pos="1420"/>
        </w:tabs>
        <w:spacing w:line="239" w:lineRule="auto"/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предварительное самоопределение выпускника основной школы</w:t>
      </w:r>
    </w:p>
    <w:p w:rsidR="00A84970" w:rsidRDefault="00A84970">
      <w:pPr>
        <w:spacing w:line="51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2"/>
        </w:numPr>
        <w:tabs>
          <w:tab w:val="left" w:pos="200"/>
        </w:tabs>
        <w:spacing w:line="239" w:lineRule="auto"/>
        <w:ind w:left="200" w:hanging="19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отношении</w:t>
      </w:r>
      <w:proofErr w:type="gramEnd"/>
      <w:r>
        <w:rPr>
          <w:rFonts w:ascii="Times New Roman" w:eastAsia="Times New Roman" w:hAnsi="Times New Roman"/>
          <w:sz w:val="28"/>
        </w:rPr>
        <w:t xml:space="preserve"> профилирующего направления собственной деятельности;</w:t>
      </w:r>
    </w:p>
    <w:p w:rsidR="00A84970" w:rsidRDefault="00A84970">
      <w:pPr>
        <w:spacing w:line="62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2"/>
        </w:numPr>
        <w:tabs>
          <w:tab w:val="left" w:pos="1416"/>
        </w:tabs>
        <w:spacing w:line="271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выявление интересов и склонностей, способностей школьников к формированию практического опыта в различных сферах познавательной и профессиональной деятельности;</w:t>
      </w:r>
    </w:p>
    <w:p w:rsidR="00A84970" w:rsidRDefault="00A84970">
      <w:pPr>
        <w:spacing w:line="200" w:lineRule="exact"/>
        <w:rPr>
          <w:rFonts w:ascii="Times New Roman" w:eastAsia="Times New Roman" w:hAnsi="Times New Roman"/>
        </w:rPr>
      </w:pPr>
    </w:p>
    <w:p w:rsidR="00A84970" w:rsidRDefault="00A84970">
      <w:pPr>
        <w:spacing w:line="200" w:lineRule="exact"/>
        <w:rPr>
          <w:rFonts w:ascii="Times New Roman" w:eastAsia="Times New Roman" w:hAnsi="Times New Roman"/>
        </w:rPr>
      </w:pPr>
    </w:p>
    <w:p w:rsidR="00A84970" w:rsidRDefault="00A84970">
      <w:pPr>
        <w:spacing w:line="337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9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A84970" w:rsidRDefault="00A84970">
      <w:pPr>
        <w:spacing w:line="0" w:lineRule="atLeast"/>
        <w:ind w:left="9240"/>
        <w:rPr>
          <w:rFonts w:ascii="Times New Roman" w:eastAsia="Times New Roman" w:hAnsi="Times New Roman"/>
          <w:sz w:val="24"/>
        </w:rPr>
        <w:sectPr w:rsidR="00A84970">
          <w:pgSz w:w="11900" w:h="16838"/>
          <w:pgMar w:top="1138" w:right="840" w:bottom="727" w:left="1700" w:header="0" w:footer="0" w:gutter="0"/>
          <w:cols w:space="0" w:equalWidth="0">
            <w:col w:w="9360"/>
          </w:cols>
          <w:docGrid w:linePitch="360"/>
        </w:sectPr>
      </w:pPr>
    </w:p>
    <w:p w:rsidR="00A84970" w:rsidRDefault="008D7760">
      <w:pPr>
        <w:numPr>
          <w:ilvl w:val="0"/>
          <w:numId w:val="3"/>
        </w:numPr>
        <w:tabs>
          <w:tab w:val="left" w:pos="1416"/>
        </w:tabs>
        <w:spacing w:line="271" w:lineRule="auto"/>
        <w:ind w:firstLine="710"/>
        <w:jc w:val="both"/>
        <w:rPr>
          <w:rFonts w:ascii="Arial" w:eastAsia="Arial" w:hAnsi="Arial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A84970" w:rsidRDefault="00A84970">
      <w:pPr>
        <w:spacing w:line="20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3"/>
        </w:numPr>
        <w:tabs>
          <w:tab w:val="left" w:pos="1416"/>
        </w:tabs>
        <w:spacing w:line="272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создание системы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образования;</w:t>
      </w:r>
    </w:p>
    <w:p w:rsidR="00A84970" w:rsidRDefault="00A84970">
      <w:pPr>
        <w:spacing w:line="21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3"/>
        </w:numPr>
        <w:tabs>
          <w:tab w:val="left" w:pos="1416"/>
        </w:tabs>
        <w:spacing w:line="271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оказание психолого-педагогической помощи в приобретении школьниками представлений о жизненных, социальных ценностях, в том числе связанных с профессиональным становлением.</w:t>
      </w:r>
    </w:p>
    <w:p w:rsidR="00A84970" w:rsidRDefault="00A84970">
      <w:pPr>
        <w:spacing w:line="12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3.Организационные модели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</w:t>
      </w:r>
    </w:p>
    <w:p w:rsidR="00A84970" w:rsidRDefault="00A84970">
      <w:pPr>
        <w:spacing w:line="58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3.1.Организационная модель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в общеобразовательной организации складывается в зависимости от различных форм организации освоения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курсов по выбору и мероприятий, обеспечивающих информирование.</w:t>
      </w:r>
    </w:p>
    <w:p w:rsidR="00A84970" w:rsidRDefault="00A84970">
      <w:pPr>
        <w:spacing w:line="7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3.2.Реализация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может осуществляться:</w:t>
      </w:r>
    </w:p>
    <w:p w:rsidR="00A84970" w:rsidRDefault="00A84970">
      <w:pPr>
        <w:spacing w:line="61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3"/>
        </w:numPr>
        <w:tabs>
          <w:tab w:val="left" w:pos="1416"/>
        </w:tabs>
        <w:spacing w:line="265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силами одной образовательной организации для контингента данной образовательной организации.</w:t>
      </w:r>
    </w:p>
    <w:p w:rsidR="00A84970" w:rsidRDefault="00A84970">
      <w:pPr>
        <w:spacing w:line="30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3.3.Организационная модель предусматривают возможность привлечения образовательных ресурсов организаций дополнительного и/или профессионального образования.</w:t>
      </w:r>
    </w:p>
    <w:p w:rsidR="00A84970" w:rsidRDefault="00A84970">
      <w:pPr>
        <w:spacing w:line="22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3.4.Должно быть обеспечено психолого-педагогическое сопровождение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A84970" w:rsidRDefault="00A84970">
      <w:pPr>
        <w:spacing w:line="16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4.Основные составляющие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</w:t>
      </w:r>
    </w:p>
    <w:p w:rsidR="00A84970" w:rsidRDefault="00A84970">
      <w:pPr>
        <w:spacing w:line="56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4.1.Базовый минимальный объем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должен быть равен примерно 68-70 учебным часам в год: 3/4 объема – элективные курсы по выбору (предметные и ориентационные); 1/4 – информационная работа и профильная ориентация.</w:t>
      </w:r>
    </w:p>
    <w:p w:rsidR="00A84970" w:rsidRDefault="00A84970">
      <w:pPr>
        <w:spacing w:line="21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4.2.Основной целью элективных курсов является удовлетворение индивидуальных образовательных потребностей, склонностей и интересов каждого обучающегося.</w:t>
      </w:r>
    </w:p>
    <w:p w:rsidR="00A84970" w:rsidRDefault="00A84970">
      <w:pPr>
        <w:spacing w:line="20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4.3.Информационная работа как составляющая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– организационное знакомство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с образовательными организациями; обеспечение обучающегося информацией, необходимой для осознанного выбора образовательной траектории.</w:t>
      </w:r>
    </w:p>
    <w:p w:rsidR="00A84970" w:rsidRDefault="00A84970">
      <w:pPr>
        <w:spacing w:line="21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4.4.Формы предоставления информации в образовательной организации должны быть разнообразными:</w:t>
      </w:r>
    </w:p>
    <w:p w:rsidR="00A84970" w:rsidRDefault="00A84970">
      <w:pPr>
        <w:spacing w:line="25" w:lineRule="exact"/>
        <w:rPr>
          <w:rFonts w:ascii="Arial" w:eastAsia="Arial" w:hAnsi="Arial"/>
          <w:sz w:val="24"/>
        </w:rPr>
      </w:pPr>
    </w:p>
    <w:p w:rsidR="00A84970" w:rsidRDefault="008D7760">
      <w:pPr>
        <w:spacing w:line="265" w:lineRule="auto"/>
        <w:ind w:left="720" w:right="34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8"/>
        </w:rPr>
        <w:t>проведение и обсуждение экскурсий,</w:t>
      </w:r>
      <w:r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8"/>
        </w:rPr>
        <w:t>рефлексивные беседы,</w:t>
      </w:r>
    </w:p>
    <w:p w:rsidR="00A84970" w:rsidRDefault="00A84970">
      <w:pPr>
        <w:spacing w:line="5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9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A84970" w:rsidRDefault="00A84970">
      <w:pPr>
        <w:spacing w:line="0" w:lineRule="atLeast"/>
        <w:ind w:left="9240"/>
        <w:rPr>
          <w:rFonts w:ascii="Times New Roman" w:eastAsia="Times New Roman" w:hAnsi="Times New Roman"/>
          <w:sz w:val="24"/>
        </w:rPr>
        <w:sectPr w:rsidR="00A84970">
          <w:pgSz w:w="11900" w:h="16838"/>
          <w:pgMar w:top="1138" w:right="840" w:bottom="727" w:left="1700" w:header="0" w:footer="0" w:gutter="0"/>
          <w:cols w:space="0" w:equalWidth="0">
            <w:col w:w="9360"/>
          </w:cols>
          <w:docGrid w:linePitch="360"/>
        </w:sectPr>
      </w:pPr>
    </w:p>
    <w:p w:rsidR="00A84970" w:rsidRDefault="008D7760">
      <w:pPr>
        <w:numPr>
          <w:ilvl w:val="1"/>
          <w:numId w:val="4"/>
        </w:numPr>
        <w:tabs>
          <w:tab w:val="left" w:pos="1500"/>
        </w:tabs>
        <w:spacing w:line="0" w:lineRule="atLeast"/>
        <w:ind w:left="1500" w:hanging="790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8"/>
        </w:rPr>
        <w:lastRenderedPageBreak/>
        <w:t>информационный стенд,</w:t>
      </w:r>
    </w:p>
    <w:p w:rsidR="00A84970" w:rsidRDefault="00A84970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подборки печатных материалов;</w:t>
      </w:r>
    </w:p>
    <w:p w:rsidR="00A84970" w:rsidRDefault="00A8497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4"/>
        </w:numPr>
        <w:tabs>
          <w:tab w:val="left" w:pos="1416"/>
        </w:tabs>
        <w:spacing w:line="265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брошюры и бюллетени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и профильного обучения;</w:t>
      </w:r>
    </w:p>
    <w:p w:rsidR="00A84970" w:rsidRDefault="00A84970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4"/>
        </w:numPr>
        <w:tabs>
          <w:tab w:val="left" w:pos="1416"/>
        </w:tabs>
        <w:spacing w:line="270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информационные материалы образовательной организации и вспомогательных служб, которые могут оказать </w:t>
      </w:r>
      <w:proofErr w:type="spellStart"/>
      <w:r>
        <w:rPr>
          <w:rFonts w:ascii="Times New Roman" w:eastAsia="Times New Roman" w:hAnsi="Times New Roman"/>
          <w:sz w:val="28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8"/>
        </w:rPr>
        <w:t xml:space="preserve"> помощь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 xml:space="preserve"> и др.</w:t>
      </w:r>
    </w:p>
    <w:p w:rsidR="00A84970" w:rsidRDefault="00A8497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4.5.Профильная ориентация в системе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направлена на оказание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 xml:space="preserve"> психолого-педагогической поддержки</w:t>
      </w:r>
    </w:p>
    <w:p w:rsidR="00A84970" w:rsidRDefault="00A8497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4"/>
        </w:numPr>
        <w:tabs>
          <w:tab w:val="left" w:pos="273"/>
        </w:tabs>
        <w:spacing w:line="265" w:lineRule="auto"/>
        <w:ind w:firstLine="2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проектировании</w:t>
      </w:r>
      <w:proofErr w:type="gramEnd"/>
      <w:r>
        <w:rPr>
          <w:rFonts w:ascii="Times New Roman" w:eastAsia="Times New Roman" w:hAnsi="Times New Roman"/>
          <w:sz w:val="28"/>
        </w:rPr>
        <w:t xml:space="preserve"> продолжения обучения в профильных и непрофильных классах уровня среднего общего образования, организациях высшего и</w:t>
      </w:r>
    </w:p>
    <w:p w:rsidR="00A84970" w:rsidRDefault="00A84970">
      <w:pPr>
        <w:spacing w:line="17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среднего профессионального образования.</w:t>
      </w:r>
    </w:p>
    <w:p w:rsidR="00A84970" w:rsidRDefault="00A84970">
      <w:pPr>
        <w:spacing w:line="61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4.6. Главной задачей психолого-педагогического сопровождения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является обеспечение условий для получения обучающимися опыта:</w:t>
      </w:r>
    </w:p>
    <w:p w:rsidR="00A84970" w:rsidRDefault="00A84970">
      <w:pPr>
        <w:spacing w:line="25" w:lineRule="exact"/>
        <w:rPr>
          <w:rFonts w:ascii="Times New Roman" w:eastAsia="Times New Roman" w:hAnsi="Times New Roman"/>
        </w:rPr>
      </w:pPr>
    </w:p>
    <w:p w:rsidR="00A84970" w:rsidRDefault="008D7760">
      <w:pPr>
        <w:numPr>
          <w:ilvl w:val="0"/>
          <w:numId w:val="5"/>
        </w:numPr>
        <w:tabs>
          <w:tab w:val="left" w:pos="708"/>
        </w:tabs>
        <w:spacing w:line="265" w:lineRule="auto"/>
        <w:ind w:firstLine="28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анализа своих мотивов и объективных оснований, определяющих выбор;</w:t>
      </w:r>
    </w:p>
    <w:p w:rsidR="00A84970" w:rsidRDefault="00A8497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4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рефлексии своего продвижения (деятельности и ее результатов);</w:t>
      </w:r>
    </w:p>
    <w:p w:rsidR="00A84970" w:rsidRDefault="00A84970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5"/>
        </w:numPr>
        <w:tabs>
          <w:tab w:val="left" w:pos="708"/>
        </w:tabs>
        <w:spacing w:line="265" w:lineRule="auto"/>
        <w:ind w:firstLine="28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выявления и разрешения проблем, связанных с выбором своей образовательной траектории.</w:t>
      </w:r>
    </w:p>
    <w:p w:rsidR="00A84970" w:rsidRDefault="00A84970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2"/>
          <w:numId w:val="5"/>
        </w:numPr>
        <w:tabs>
          <w:tab w:val="left" w:pos="1162"/>
        </w:tabs>
        <w:spacing w:line="265" w:lineRule="auto"/>
        <w:ind w:left="20" w:firstLine="70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Содержание деятельности образовательного учреждения по реализации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</w:t>
      </w:r>
    </w:p>
    <w:p w:rsidR="00A84970" w:rsidRDefault="00A84970">
      <w:pPr>
        <w:spacing w:line="12" w:lineRule="exact"/>
        <w:rPr>
          <w:rFonts w:ascii="Times New Roman" w:eastAsia="Times New Roman" w:hAnsi="Times New Roman"/>
          <w:b/>
          <w:sz w:val="28"/>
        </w:rPr>
      </w:pPr>
    </w:p>
    <w:p w:rsidR="00A84970" w:rsidRDefault="008D7760" w:rsidP="00AA3C21">
      <w:pPr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5.1.Организационная деятельность:</w:t>
      </w:r>
    </w:p>
    <w:p w:rsidR="00A84970" w:rsidRDefault="00A84970" w:rsidP="00AA3C21">
      <w:pPr>
        <w:rPr>
          <w:rFonts w:ascii="Times New Roman" w:eastAsia="Times New Roman" w:hAnsi="Times New Roman"/>
          <w:b/>
          <w:sz w:val="28"/>
        </w:rPr>
      </w:pPr>
    </w:p>
    <w:p w:rsidR="00A84970" w:rsidRDefault="008D7760" w:rsidP="00AA3C21">
      <w:pPr>
        <w:numPr>
          <w:ilvl w:val="1"/>
          <w:numId w:val="5"/>
        </w:numPr>
        <w:tabs>
          <w:tab w:val="left" w:pos="1416"/>
        </w:tabs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распределение функциональных обязанностей по организации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подготовки;</w:t>
      </w:r>
    </w:p>
    <w:p w:rsidR="00A84970" w:rsidRDefault="00A84970" w:rsidP="00AA3C21">
      <w:pPr>
        <w:rPr>
          <w:rFonts w:ascii="Arial" w:eastAsia="Arial" w:hAnsi="Arial"/>
          <w:sz w:val="24"/>
        </w:rPr>
      </w:pPr>
    </w:p>
    <w:p w:rsidR="00A84970" w:rsidRDefault="008D7760" w:rsidP="00AA3C21">
      <w:pPr>
        <w:numPr>
          <w:ilvl w:val="1"/>
          <w:numId w:val="5"/>
        </w:numPr>
        <w:tabs>
          <w:tab w:val="left" w:pos="1420"/>
        </w:tabs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формирование групп для элективных курсов.</w:t>
      </w:r>
    </w:p>
    <w:p w:rsidR="00A84970" w:rsidRDefault="00A84970" w:rsidP="00AA3C21">
      <w:pPr>
        <w:rPr>
          <w:rFonts w:ascii="Times New Roman" w:eastAsia="Times New Roman" w:hAnsi="Times New Roman"/>
        </w:rPr>
      </w:pPr>
    </w:p>
    <w:p w:rsidR="00A84970" w:rsidRDefault="008D7760" w:rsidP="00AA3C21">
      <w:pPr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5.2.Информирование участников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подготовки:</w:t>
      </w:r>
    </w:p>
    <w:p w:rsidR="00A84970" w:rsidRDefault="00A84970" w:rsidP="00AA3C21">
      <w:pPr>
        <w:rPr>
          <w:rFonts w:ascii="Times New Roman" w:eastAsia="Times New Roman" w:hAnsi="Times New Roman"/>
        </w:rPr>
      </w:pPr>
    </w:p>
    <w:p w:rsidR="00A84970" w:rsidRDefault="008D7760" w:rsidP="00AA3C21">
      <w:pPr>
        <w:numPr>
          <w:ilvl w:val="0"/>
          <w:numId w:val="6"/>
        </w:numPr>
        <w:tabs>
          <w:tab w:val="left" w:pos="1420"/>
        </w:tabs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информирование</w:t>
      </w:r>
      <w:r w:rsidR="00D0384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родителей</w:t>
      </w:r>
      <w:r w:rsidR="00D0384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(законных</w:t>
      </w:r>
      <w:r w:rsidR="00D0384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представителей),</w:t>
      </w:r>
    </w:p>
    <w:p w:rsidR="00A84970" w:rsidRDefault="00A84970" w:rsidP="00AA3C21">
      <w:pPr>
        <w:rPr>
          <w:rFonts w:ascii="Times New Roman" w:eastAsia="Times New Roman" w:hAnsi="Times New Roman"/>
        </w:rPr>
      </w:pPr>
    </w:p>
    <w:p w:rsidR="00A84970" w:rsidRDefault="008D7760" w:rsidP="00AA3C21">
      <w:pPr>
        <w:tabs>
          <w:tab w:val="left" w:pos="1980"/>
          <w:tab w:val="left" w:pos="4140"/>
          <w:tab w:val="left" w:pos="5800"/>
          <w:tab w:val="left" w:pos="6220"/>
          <w:tab w:val="left" w:pos="7180"/>
          <w:tab w:val="left" w:pos="790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обучающихся,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педагогических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работников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="00D038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содержании</w:t>
      </w:r>
      <w:r w:rsidR="00D03845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подготовки;</w:t>
      </w:r>
    </w:p>
    <w:p w:rsidR="00A84970" w:rsidRDefault="00A84970" w:rsidP="00AA3C21">
      <w:pPr>
        <w:rPr>
          <w:rFonts w:ascii="Times New Roman" w:eastAsia="Times New Roman" w:hAnsi="Times New Roman"/>
        </w:rPr>
      </w:pPr>
    </w:p>
    <w:p w:rsidR="00A84970" w:rsidRDefault="008D7760" w:rsidP="00AA3C21">
      <w:pPr>
        <w:numPr>
          <w:ilvl w:val="0"/>
          <w:numId w:val="7"/>
        </w:numPr>
        <w:tabs>
          <w:tab w:val="left" w:pos="1416"/>
        </w:tabs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ознакомление членов педагогического коллектива с нормативно-правовыми документами по вопросам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подготовки;</w:t>
      </w:r>
    </w:p>
    <w:p w:rsidR="00A84970" w:rsidRDefault="00A84970" w:rsidP="00AA3C21">
      <w:pPr>
        <w:rPr>
          <w:rFonts w:ascii="Arial" w:eastAsia="Arial" w:hAnsi="Arial"/>
          <w:sz w:val="24"/>
        </w:rPr>
      </w:pPr>
    </w:p>
    <w:p w:rsidR="00A84970" w:rsidRDefault="008D7760" w:rsidP="00AA3C21">
      <w:pPr>
        <w:numPr>
          <w:ilvl w:val="0"/>
          <w:numId w:val="7"/>
        </w:numPr>
        <w:tabs>
          <w:tab w:val="left" w:pos="1416"/>
        </w:tabs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подготовка информационных материалов (рекламных текстов, бюллетеней и др.) для родителей и учащихся по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подготовке.</w:t>
      </w:r>
    </w:p>
    <w:p w:rsidR="00A84970" w:rsidRDefault="00A84970" w:rsidP="00AA3C21">
      <w:pPr>
        <w:rPr>
          <w:rFonts w:ascii="Arial" w:eastAsia="Arial" w:hAnsi="Arial"/>
          <w:sz w:val="24"/>
        </w:rPr>
      </w:pPr>
    </w:p>
    <w:p w:rsidR="00A84970" w:rsidRDefault="008D7760" w:rsidP="00AA3C21">
      <w:pPr>
        <w:ind w:left="9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5.3.Нормативно-правовое обеспечение:</w:t>
      </w:r>
    </w:p>
    <w:p w:rsidR="00A84970" w:rsidRDefault="00A84970" w:rsidP="00AA3C21">
      <w:pPr>
        <w:rPr>
          <w:rFonts w:ascii="Arial" w:eastAsia="Arial" w:hAnsi="Arial"/>
          <w:sz w:val="24"/>
        </w:rPr>
      </w:pPr>
    </w:p>
    <w:p w:rsidR="00A84970" w:rsidRDefault="008D7760" w:rsidP="00AA3C21">
      <w:pPr>
        <w:numPr>
          <w:ilvl w:val="0"/>
          <w:numId w:val="7"/>
        </w:numPr>
        <w:tabs>
          <w:tab w:val="left" w:pos="1416"/>
        </w:tabs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разработка и введение в действие пакета нормативно-правовых документов, регламентирующих </w:t>
      </w:r>
      <w:proofErr w:type="spellStart"/>
      <w:r>
        <w:rPr>
          <w:rFonts w:ascii="Times New Roman" w:eastAsia="Times New Roman" w:hAnsi="Times New Roman"/>
          <w:sz w:val="28"/>
        </w:rPr>
        <w:t>предпрофильную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подготовку;</w:t>
      </w:r>
    </w:p>
    <w:p w:rsidR="00A84970" w:rsidRDefault="00A84970" w:rsidP="00AA3C21">
      <w:pPr>
        <w:rPr>
          <w:rFonts w:ascii="Arial" w:eastAsia="Arial" w:hAnsi="Arial"/>
          <w:sz w:val="24"/>
        </w:rPr>
      </w:pPr>
    </w:p>
    <w:p w:rsidR="00A84970" w:rsidRDefault="008D7760" w:rsidP="00AA3C21">
      <w:pPr>
        <w:numPr>
          <w:ilvl w:val="0"/>
          <w:numId w:val="7"/>
        </w:numPr>
        <w:tabs>
          <w:tab w:val="left" w:pos="1416"/>
        </w:tabs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разработка учебного плана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с учетом возможностей образовательной организации;</w:t>
      </w:r>
    </w:p>
    <w:p w:rsidR="00A84970" w:rsidRDefault="00A84970" w:rsidP="00AA3C21">
      <w:pPr>
        <w:rPr>
          <w:rFonts w:ascii="Times New Roman" w:eastAsia="Times New Roman" w:hAnsi="Times New Roman"/>
        </w:rPr>
      </w:pPr>
    </w:p>
    <w:p w:rsidR="00A84970" w:rsidRDefault="008D7760">
      <w:pPr>
        <w:numPr>
          <w:ilvl w:val="1"/>
          <w:numId w:val="8"/>
        </w:numPr>
        <w:tabs>
          <w:tab w:val="left" w:pos="1220"/>
        </w:tabs>
        <w:spacing w:line="0" w:lineRule="atLeast"/>
        <w:ind w:left="1220" w:hanging="498"/>
        <w:jc w:val="both"/>
        <w:rPr>
          <w:rFonts w:ascii="Times New Roman" w:eastAsia="Times New Roman" w:hAnsi="Times New Roman"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sz w:val="28"/>
        </w:rPr>
        <w:t>Научно-методическое обеспечение:</w:t>
      </w:r>
    </w:p>
    <w:p w:rsidR="00A84970" w:rsidRDefault="00A84970">
      <w:pPr>
        <w:spacing w:line="64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0"/>
          <w:numId w:val="8"/>
        </w:numPr>
        <w:tabs>
          <w:tab w:val="left" w:pos="1416"/>
        </w:tabs>
        <w:spacing w:line="265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обучение учителей методам разработки программ элективных курсов и оценки их качества;</w:t>
      </w:r>
    </w:p>
    <w:p w:rsidR="00A84970" w:rsidRDefault="00A84970">
      <w:pPr>
        <w:spacing w:line="28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8"/>
        </w:numPr>
        <w:tabs>
          <w:tab w:val="left" w:pos="1416"/>
        </w:tabs>
        <w:spacing w:line="267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обучение учителей эффективным технологиям преподавания элективных курсов;</w:t>
      </w:r>
    </w:p>
    <w:p w:rsidR="00A84970" w:rsidRDefault="00A84970">
      <w:pPr>
        <w:spacing w:line="25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8"/>
        </w:numPr>
        <w:tabs>
          <w:tab w:val="left" w:pos="1416"/>
        </w:tabs>
        <w:spacing w:line="265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разработка программ элективных курсов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подготовки;</w:t>
      </w:r>
    </w:p>
    <w:p w:rsidR="00A84970" w:rsidRDefault="00A84970">
      <w:pPr>
        <w:spacing w:line="14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8"/>
        </w:numPr>
        <w:tabs>
          <w:tab w:val="left" w:pos="1420"/>
        </w:tabs>
        <w:spacing w:line="0" w:lineRule="atLeast"/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отбор  пособий для преподавания элективных курсов;</w:t>
      </w:r>
    </w:p>
    <w:p w:rsidR="00A84970" w:rsidRDefault="00A84970">
      <w:pPr>
        <w:spacing w:line="50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5.5.Мониторинговое обеспечение:</w:t>
      </w:r>
    </w:p>
    <w:p w:rsidR="00A84970" w:rsidRDefault="00A84970">
      <w:pPr>
        <w:spacing w:line="62" w:lineRule="exact"/>
        <w:rPr>
          <w:rFonts w:ascii="Times New Roman" w:eastAsia="Times New Roman" w:hAnsi="Times New Roman"/>
        </w:rPr>
      </w:pPr>
    </w:p>
    <w:p w:rsidR="00A84970" w:rsidRDefault="008D7760">
      <w:pPr>
        <w:numPr>
          <w:ilvl w:val="0"/>
          <w:numId w:val="9"/>
        </w:numPr>
        <w:tabs>
          <w:tab w:val="left" w:pos="1416"/>
        </w:tabs>
        <w:spacing w:line="265" w:lineRule="auto"/>
        <w:ind w:firstLine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 xml:space="preserve">выявление и анализ предпочтений обучающихся по изучению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курсов;</w:t>
      </w:r>
    </w:p>
    <w:p w:rsidR="00A84970" w:rsidRDefault="00A84970">
      <w:pPr>
        <w:spacing w:line="17" w:lineRule="exact"/>
        <w:rPr>
          <w:rFonts w:ascii="Arial" w:eastAsia="Arial" w:hAnsi="Arial"/>
          <w:sz w:val="24"/>
        </w:rPr>
      </w:pPr>
    </w:p>
    <w:p w:rsidR="00A84970" w:rsidRDefault="008D7760">
      <w:pPr>
        <w:numPr>
          <w:ilvl w:val="0"/>
          <w:numId w:val="9"/>
        </w:numPr>
        <w:tabs>
          <w:tab w:val="left" w:pos="1420"/>
        </w:tabs>
        <w:spacing w:line="0" w:lineRule="atLeast"/>
        <w:ind w:left="1420" w:hanging="710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анализ и оценка качества преподавания элективных курсов.</w:t>
      </w:r>
    </w:p>
    <w:p w:rsidR="00A84970" w:rsidRDefault="00A84970">
      <w:pPr>
        <w:spacing w:line="52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Требования к учебному плану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</w:t>
      </w:r>
    </w:p>
    <w:p w:rsidR="00A84970" w:rsidRDefault="00A84970">
      <w:pPr>
        <w:spacing w:line="56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6.1.Соответствие учебного плана концепции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подготовки.</w:t>
      </w:r>
    </w:p>
    <w:p w:rsidR="00A84970" w:rsidRDefault="00A84970">
      <w:pPr>
        <w:spacing w:line="17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6.2.Соответствие нормативно-правовым документам.</w:t>
      </w:r>
    </w:p>
    <w:p w:rsidR="00A84970" w:rsidRDefault="00A84970">
      <w:pPr>
        <w:spacing w:line="61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6.3.Высокая степень полноты перечня элективных курсов; представленность в учебном плане элективных курсов по всем профилям образовательной организации и по всем направлениям и альтернативам получения образования, востребованным </w:t>
      </w:r>
      <w:proofErr w:type="gramStart"/>
      <w:r>
        <w:rPr>
          <w:rFonts w:ascii="Times New Roman" w:eastAsia="Times New Roman" w:hAnsi="Times New Roman"/>
          <w:sz w:val="28"/>
        </w:rPr>
        <w:t>потенциальными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обучающимися старшей школы.</w:t>
      </w:r>
    </w:p>
    <w:p w:rsidR="00A84970" w:rsidRDefault="00A84970">
      <w:pPr>
        <w:spacing w:line="20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6.4.Избыточность и вариативность перечня элективных курсов с учетом прогнозируемого выбора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A84970" w:rsidRDefault="00A84970">
      <w:pPr>
        <w:spacing w:line="25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5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6.5.Побудительность тем и названий элективных курсов. 6.6.Обеспеченность учебного плана </w:t>
      </w:r>
      <w:proofErr w:type="gramStart"/>
      <w:r>
        <w:rPr>
          <w:rFonts w:ascii="Times New Roman" w:eastAsia="Times New Roman" w:hAnsi="Times New Roman"/>
          <w:sz w:val="28"/>
        </w:rPr>
        <w:t>кадровыми</w:t>
      </w:r>
      <w:proofErr w:type="gramEnd"/>
      <w:r>
        <w:rPr>
          <w:rFonts w:ascii="Times New Roman" w:eastAsia="Times New Roman" w:hAnsi="Times New Roman"/>
          <w:sz w:val="28"/>
        </w:rPr>
        <w:t>, программно-</w:t>
      </w:r>
    </w:p>
    <w:p w:rsidR="00A84970" w:rsidRDefault="00A84970">
      <w:pPr>
        <w:spacing w:line="15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методическими и материально-техническими ресурсами.</w:t>
      </w:r>
    </w:p>
    <w:p w:rsidR="00A84970" w:rsidRDefault="00A84970">
      <w:pPr>
        <w:spacing w:line="55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7.Оценка результативности реализации </w:t>
      </w:r>
      <w:proofErr w:type="spellStart"/>
      <w:r>
        <w:rPr>
          <w:rFonts w:ascii="Times New Roman" w:eastAsia="Times New Roman" w:hAnsi="Times New Roman"/>
          <w:b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подготовки</w:t>
      </w:r>
    </w:p>
    <w:p w:rsidR="00A84970" w:rsidRDefault="00A84970">
      <w:pPr>
        <w:spacing w:line="56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7.1.Результативность реализации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оценивается по уровням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у выпускника основной школы информационной, мотивационно-ценностной и практической готовности сделать зрелый выбор дальнейшего способа получения образования.</w:t>
      </w:r>
    </w:p>
    <w:p w:rsidR="00A84970" w:rsidRDefault="00A84970">
      <w:pPr>
        <w:spacing w:line="19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7.2.Информационная готовность включает информированность школьников:</w:t>
      </w:r>
    </w:p>
    <w:p w:rsidR="00A84970" w:rsidRDefault="00A84970">
      <w:pPr>
        <w:spacing w:line="26" w:lineRule="exact"/>
        <w:rPr>
          <w:rFonts w:ascii="Times New Roman" w:eastAsia="Times New Roman" w:hAnsi="Times New Roman"/>
        </w:rPr>
      </w:pPr>
    </w:p>
    <w:p w:rsidR="00A84970" w:rsidRDefault="008D7760">
      <w:pPr>
        <w:numPr>
          <w:ilvl w:val="0"/>
          <w:numId w:val="10"/>
        </w:numPr>
        <w:tabs>
          <w:tab w:val="left" w:pos="1416"/>
        </w:tabs>
        <w:spacing w:line="265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lastRenderedPageBreak/>
        <w:t>о возможных способах получения желаемого профиля образования;</w:t>
      </w:r>
    </w:p>
    <w:p w:rsidR="00A84970" w:rsidRDefault="00A84970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10"/>
        </w:numPr>
        <w:tabs>
          <w:tab w:val="left" w:pos="1416"/>
        </w:tabs>
        <w:spacing w:line="265" w:lineRule="auto"/>
        <w:ind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 наличии собственной практической готовности и способности для получения избранного образования;</w:t>
      </w: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67" w:lineRule="auto"/>
        <w:ind w:firstLine="710"/>
        <w:jc w:val="both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8"/>
        </w:rPr>
        <w:t>о профессиях, которыми можно овладеть благодаря получаемому образованию;</w:t>
      </w:r>
    </w:p>
    <w:p w:rsidR="00A84970" w:rsidRDefault="00A8497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65" w:lineRule="auto"/>
        <w:ind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 возможности реализовать свои жизненные цели и планы через избранный способ образования.</w:t>
      </w:r>
    </w:p>
    <w:p w:rsidR="00A84970" w:rsidRDefault="00A8497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7.3.Практическая готовность включает:</w:t>
      </w:r>
    </w:p>
    <w:p w:rsidR="00A84970" w:rsidRDefault="00A8497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70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</w:t>
      </w:r>
    </w:p>
    <w:p w:rsidR="00A84970" w:rsidRDefault="00A84970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65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наличия у выпускников основной школы знаний и практических умений, необходимых для продолжения образования;</w:t>
      </w:r>
    </w:p>
    <w:p w:rsidR="00A84970" w:rsidRDefault="00A8497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67" w:lineRule="auto"/>
        <w:ind w:firstLine="71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умения делать выбор из имеющихся вариантов наилучшего.</w:t>
      </w:r>
    </w:p>
    <w:p w:rsidR="00A84970" w:rsidRDefault="00A8497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265" w:lineRule="auto"/>
        <w:ind w:firstLine="7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7.4.Мотивационно-ценностная (психологическая) готовность выпускника основной школы предполагает:</w:t>
      </w:r>
    </w:p>
    <w:p w:rsidR="00A84970" w:rsidRDefault="00A8497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1"/>
          <w:numId w:val="11"/>
        </w:numPr>
        <w:tabs>
          <w:tab w:val="left" w:pos="1416"/>
        </w:tabs>
        <w:spacing w:line="267" w:lineRule="auto"/>
        <w:ind w:firstLine="71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самооценки, адекватной личным способностям и возможностям получить желаемое образование;</w:t>
      </w:r>
    </w:p>
    <w:p w:rsidR="00A84970" w:rsidRDefault="00A8497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numPr>
          <w:ilvl w:val="0"/>
          <w:numId w:val="11"/>
        </w:numPr>
        <w:tabs>
          <w:tab w:val="left" w:pos="708"/>
        </w:tabs>
        <w:spacing w:line="265" w:lineRule="auto"/>
        <w:ind w:right="14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наличие ценностных ориентаций и индивидуально выраженных целей, связанных с дальнейшим способом получения образования.</w:t>
      </w:r>
    </w:p>
    <w:p w:rsidR="00A84970" w:rsidRDefault="00A8497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84970" w:rsidRDefault="008D7760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 Права и обязанности участников образовательного процесса</w:t>
      </w:r>
    </w:p>
    <w:p w:rsidR="00A84970" w:rsidRDefault="00A84970">
      <w:pPr>
        <w:spacing w:line="56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8.1 Участниками образовательного процесса являются учащиеся, педагогические работники Школы, родители (законные представители)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A84970" w:rsidRDefault="00A84970">
      <w:pPr>
        <w:spacing w:line="11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8.2. Учащиеся в Школе имеют право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A84970" w:rsidRDefault="00A84970">
      <w:pPr>
        <w:spacing w:line="61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7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выбор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курсов, предложенных образовательным учреждением, согласно своих интересов, склонностей, потребностей; - изменить свой выбор </w:t>
      </w:r>
      <w:proofErr w:type="spellStart"/>
      <w:r>
        <w:rPr>
          <w:rFonts w:ascii="Times New Roman" w:eastAsia="Times New Roman" w:hAnsi="Times New Roman"/>
          <w:sz w:val="28"/>
        </w:rPr>
        <w:t>предпрофильного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курса при получении </w:t>
      </w:r>
      <w:proofErr w:type="gramStart"/>
      <w:r>
        <w:rPr>
          <w:rFonts w:ascii="Times New Roman" w:eastAsia="Times New Roman" w:hAnsi="Times New Roman"/>
          <w:sz w:val="28"/>
        </w:rPr>
        <w:t>дополни-тельной</w:t>
      </w:r>
      <w:proofErr w:type="gramEnd"/>
      <w:r>
        <w:rPr>
          <w:rFonts w:ascii="Times New Roman" w:eastAsia="Times New Roman" w:hAnsi="Times New Roman"/>
          <w:sz w:val="28"/>
        </w:rPr>
        <w:t xml:space="preserve"> информации до начала его изучения;</w:t>
      </w:r>
    </w:p>
    <w:p w:rsidR="00A84970" w:rsidRDefault="00A84970">
      <w:pPr>
        <w:spacing w:line="8" w:lineRule="exact"/>
        <w:rPr>
          <w:rFonts w:ascii="Times New Roman" w:eastAsia="Times New Roman" w:hAnsi="Times New Roman"/>
        </w:rPr>
      </w:pPr>
    </w:p>
    <w:p w:rsidR="00A84970" w:rsidRDefault="008D7760">
      <w:pPr>
        <w:numPr>
          <w:ilvl w:val="1"/>
          <w:numId w:val="12"/>
        </w:numPr>
        <w:tabs>
          <w:tab w:val="left" w:pos="880"/>
        </w:tabs>
        <w:spacing w:line="0" w:lineRule="atLeast"/>
        <w:ind w:left="880" w:hanging="1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условия обучения на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курсах, гарантирующие охрану</w:t>
      </w:r>
    </w:p>
    <w:p w:rsidR="00A84970" w:rsidRDefault="00A84970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укрепление здоровья;</w:t>
      </w:r>
    </w:p>
    <w:p w:rsidR="00A84970" w:rsidRDefault="00A84970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2"/>
        </w:numPr>
        <w:tabs>
          <w:tab w:val="left" w:pos="980"/>
        </w:tabs>
        <w:spacing w:line="239" w:lineRule="auto"/>
        <w:ind w:left="980" w:hanging="2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бесплатное  пользование  информационными  ресурсами  </w:t>
      </w:r>
      <w:proofErr w:type="spellStart"/>
      <w:r>
        <w:rPr>
          <w:rFonts w:ascii="Times New Roman" w:eastAsia="Times New Roman" w:hAnsi="Times New Roman"/>
          <w:sz w:val="28"/>
        </w:rPr>
        <w:t>медиатеки</w:t>
      </w:r>
      <w:proofErr w:type="spellEnd"/>
    </w:p>
    <w:p w:rsidR="00A84970" w:rsidRDefault="00A8497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Школы.</w:t>
      </w:r>
    </w:p>
    <w:p w:rsidR="00A84970" w:rsidRDefault="00A8497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2"/>
          <w:numId w:val="12"/>
        </w:numPr>
        <w:tabs>
          <w:tab w:val="left" w:pos="1260"/>
        </w:tabs>
        <w:spacing w:line="239" w:lineRule="auto"/>
        <w:ind w:left="1260" w:hanging="4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Учащиеся в Школе обязаны:</w:t>
      </w:r>
    </w:p>
    <w:p w:rsidR="00A84970" w:rsidRDefault="00A84970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2"/>
        </w:numPr>
        <w:tabs>
          <w:tab w:val="left" w:pos="880"/>
        </w:tabs>
        <w:spacing w:line="239" w:lineRule="auto"/>
        <w:ind w:left="880" w:hanging="1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посещать </w:t>
      </w:r>
      <w:proofErr w:type="spellStart"/>
      <w:r>
        <w:rPr>
          <w:rFonts w:ascii="Times New Roman" w:eastAsia="Times New Roman" w:hAnsi="Times New Roman"/>
          <w:sz w:val="28"/>
        </w:rPr>
        <w:t>предпрофильные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курсы </w:t>
      </w:r>
      <w:proofErr w:type="gramStart"/>
      <w:r>
        <w:rPr>
          <w:rFonts w:ascii="Times New Roman" w:eastAsia="Times New Roman" w:hAnsi="Times New Roman"/>
          <w:sz w:val="28"/>
        </w:rPr>
        <w:t>согласно расписания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A84970" w:rsidRDefault="00A8497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2"/>
        </w:numPr>
        <w:tabs>
          <w:tab w:val="left" w:pos="880"/>
        </w:tabs>
        <w:spacing w:line="239" w:lineRule="auto"/>
        <w:ind w:left="880" w:hanging="1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изучить начатый курс в полном объеме;</w:t>
      </w:r>
    </w:p>
    <w:p w:rsidR="00A84970" w:rsidRDefault="00A84970">
      <w:pPr>
        <w:spacing w:line="63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-соблюдать Правила поведения учащихся на занятиях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курсов;</w:t>
      </w:r>
    </w:p>
    <w:p w:rsidR="00A84970" w:rsidRDefault="00A84970">
      <w:pPr>
        <w:spacing w:line="31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уважать честь и достоинство других участников образовательного процесса.</w:t>
      </w:r>
    </w:p>
    <w:p w:rsidR="00A84970" w:rsidRDefault="00A84970">
      <w:pPr>
        <w:spacing w:line="15" w:lineRule="exact"/>
        <w:rPr>
          <w:rFonts w:ascii="Times New Roman" w:eastAsia="Times New Roman" w:hAnsi="Times New Roman"/>
        </w:rPr>
      </w:pPr>
    </w:p>
    <w:p w:rsidR="00A84970" w:rsidRDefault="008D7760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8.4. Педагогические работники Школы имеют право:</w:t>
      </w:r>
    </w:p>
    <w:p w:rsidR="00A84970" w:rsidRDefault="00A84970">
      <w:pPr>
        <w:spacing w:line="39" w:lineRule="exact"/>
        <w:rPr>
          <w:rFonts w:ascii="Times New Roman" w:eastAsia="Times New Roman" w:hAnsi="Times New Roman"/>
        </w:rPr>
      </w:pPr>
    </w:p>
    <w:p w:rsidR="00A84970" w:rsidRDefault="008D7760">
      <w:pPr>
        <w:numPr>
          <w:ilvl w:val="1"/>
          <w:numId w:val="13"/>
        </w:numPr>
        <w:tabs>
          <w:tab w:val="left" w:pos="1006"/>
        </w:tabs>
        <w:spacing w:line="267" w:lineRule="auto"/>
        <w:ind w:left="-2" w:firstLine="710"/>
        <w:jc w:val="both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t>свободно выбирать методики обучения и воспитания, учебные пособия;</w:t>
      </w:r>
    </w:p>
    <w:p w:rsidR="00A84970" w:rsidRDefault="00A84970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0"/>
          <w:numId w:val="13"/>
        </w:numPr>
        <w:tabs>
          <w:tab w:val="left" w:pos="158"/>
        </w:tabs>
        <w:spacing w:line="0" w:lineRule="atLeast"/>
        <w:ind w:left="158" w:hanging="1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стимулирующие надбавки за расширенный круг обязанностей;</w:t>
      </w:r>
    </w:p>
    <w:p w:rsidR="00A84970" w:rsidRDefault="00A84970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912"/>
        </w:tabs>
        <w:spacing w:line="267" w:lineRule="auto"/>
        <w:ind w:left="-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прохождение курсов профессиональной подготовки по освоению содержания и технологии преподавания </w:t>
      </w:r>
      <w:proofErr w:type="spellStart"/>
      <w:r>
        <w:rPr>
          <w:rFonts w:ascii="Times New Roman" w:eastAsia="Times New Roman" w:hAnsi="Times New Roman"/>
          <w:sz w:val="28"/>
        </w:rPr>
        <w:t>предпрофильных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курсов.</w:t>
      </w:r>
    </w:p>
    <w:p w:rsidR="00A84970" w:rsidRDefault="00A84970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spacing w:line="0" w:lineRule="atLeast"/>
        <w:ind w:left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8.5. Педагогические работники Школы обязаны:</w:t>
      </w:r>
    </w:p>
    <w:p w:rsidR="00A84970" w:rsidRDefault="00A84970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1066"/>
        </w:tabs>
        <w:spacing w:line="265" w:lineRule="auto"/>
        <w:ind w:left="-2"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поддерживать дисциплину на занятиях на основе уважения человеческого достоинства обучающихся;</w:t>
      </w:r>
    </w:p>
    <w:p w:rsidR="00A84970" w:rsidRDefault="00A84970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996"/>
        </w:tabs>
        <w:spacing w:line="265" w:lineRule="auto"/>
        <w:ind w:left="-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соблюдать требования охраны труда во время занятий курсов, практикумов, экскурсий;</w:t>
      </w:r>
    </w:p>
    <w:p w:rsidR="00A84970" w:rsidRDefault="00A8497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893"/>
        </w:tabs>
        <w:spacing w:line="267" w:lineRule="auto"/>
        <w:ind w:left="-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обучение безопасными методами и приемами выполнения работ, инструктаж по охране труда.</w:t>
      </w:r>
    </w:p>
    <w:p w:rsidR="00A84970" w:rsidRDefault="00A84970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spacing w:line="0" w:lineRule="atLeast"/>
        <w:ind w:left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8.6. Родители (законные представители) имеют право:</w:t>
      </w:r>
    </w:p>
    <w:p w:rsidR="00A84970" w:rsidRDefault="00A84970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1035"/>
        </w:tabs>
        <w:spacing w:line="265" w:lineRule="auto"/>
        <w:ind w:left="-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знакомиться с документами, регламентирующими организацию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подготовки в школе;</w:t>
      </w:r>
    </w:p>
    <w:p w:rsidR="00A84970" w:rsidRDefault="00A84970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922"/>
        </w:tabs>
        <w:spacing w:line="265" w:lineRule="auto"/>
        <w:ind w:left="-2"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знакомиться с ходом и содержанием образовательного процесса по </w:t>
      </w:r>
      <w:proofErr w:type="spellStart"/>
      <w:r>
        <w:rPr>
          <w:rFonts w:ascii="Times New Roman" w:eastAsia="Times New Roman" w:hAnsi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подготовке.</w:t>
      </w:r>
    </w:p>
    <w:p w:rsidR="00A84970" w:rsidRDefault="00A8497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spacing w:line="0" w:lineRule="atLeast"/>
        <w:ind w:left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8.7. Родители (законные представители) обязаны:</w:t>
      </w:r>
    </w:p>
    <w:p w:rsidR="00A84970" w:rsidRDefault="00A84970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A84970" w:rsidRDefault="008D7760">
      <w:pPr>
        <w:numPr>
          <w:ilvl w:val="1"/>
          <w:numId w:val="13"/>
        </w:numPr>
        <w:tabs>
          <w:tab w:val="left" w:pos="878"/>
        </w:tabs>
        <w:spacing w:line="0" w:lineRule="atLeast"/>
        <w:ind w:left="878" w:hanging="1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посещение учащимися выбранных элективных курсов.</w:t>
      </w:r>
    </w:p>
    <w:p w:rsidR="008D7760" w:rsidRDefault="008D7760">
      <w:pPr>
        <w:spacing w:line="0" w:lineRule="atLeast"/>
        <w:ind w:left="9238"/>
        <w:rPr>
          <w:rFonts w:ascii="Times New Roman" w:eastAsia="Times New Roman" w:hAnsi="Times New Roman"/>
          <w:sz w:val="24"/>
        </w:rPr>
      </w:pPr>
    </w:p>
    <w:sectPr w:rsidR="008D7760" w:rsidSect="00A84970">
      <w:pgSz w:w="11900" w:h="16838"/>
      <w:pgMar w:top="1138" w:right="840" w:bottom="727" w:left="1702" w:header="0" w:footer="0" w:gutter="0"/>
      <w:cols w:space="0" w:equalWidth="0">
        <w:col w:w="93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A58436FC">
      <w:start w:val="1"/>
      <w:numFmt w:val="bullet"/>
      <w:lvlText w:val="•"/>
      <w:lvlJc w:val="left"/>
    </w:lvl>
    <w:lvl w:ilvl="1" w:tplc="C8B0BC4A">
      <w:start w:val="1"/>
      <w:numFmt w:val="bullet"/>
      <w:lvlText w:val=""/>
      <w:lvlJc w:val="left"/>
    </w:lvl>
    <w:lvl w:ilvl="2" w:tplc="F50C7CDC">
      <w:start w:val="1"/>
      <w:numFmt w:val="bullet"/>
      <w:lvlText w:val=""/>
      <w:lvlJc w:val="left"/>
    </w:lvl>
    <w:lvl w:ilvl="3" w:tplc="86F88278">
      <w:start w:val="1"/>
      <w:numFmt w:val="bullet"/>
      <w:lvlText w:val=""/>
      <w:lvlJc w:val="left"/>
    </w:lvl>
    <w:lvl w:ilvl="4" w:tplc="9F0ACCB2">
      <w:start w:val="1"/>
      <w:numFmt w:val="bullet"/>
      <w:lvlText w:val=""/>
      <w:lvlJc w:val="left"/>
    </w:lvl>
    <w:lvl w:ilvl="5" w:tplc="5D585C38">
      <w:start w:val="1"/>
      <w:numFmt w:val="bullet"/>
      <w:lvlText w:val=""/>
      <w:lvlJc w:val="left"/>
    </w:lvl>
    <w:lvl w:ilvl="6" w:tplc="62560B16">
      <w:start w:val="1"/>
      <w:numFmt w:val="bullet"/>
      <w:lvlText w:val=""/>
      <w:lvlJc w:val="left"/>
    </w:lvl>
    <w:lvl w:ilvl="7" w:tplc="B9407AE0">
      <w:start w:val="1"/>
      <w:numFmt w:val="bullet"/>
      <w:lvlText w:val=""/>
      <w:lvlJc w:val="left"/>
    </w:lvl>
    <w:lvl w:ilvl="8" w:tplc="88800AC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1A88000">
      <w:start w:val="1"/>
      <w:numFmt w:val="bullet"/>
      <w:lvlText w:val="в"/>
      <w:lvlJc w:val="left"/>
    </w:lvl>
    <w:lvl w:ilvl="1" w:tplc="EE9A0DC4">
      <w:start w:val="1"/>
      <w:numFmt w:val="bullet"/>
      <w:lvlText w:val="•"/>
      <w:lvlJc w:val="left"/>
    </w:lvl>
    <w:lvl w:ilvl="2" w:tplc="7214FDE4">
      <w:start w:val="1"/>
      <w:numFmt w:val="bullet"/>
      <w:lvlText w:val=""/>
      <w:lvlJc w:val="left"/>
    </w:lvl>
    <w:lvl w:ilvl="3" w:tplc="C8CE0EBE">
      <w:start w:val="1"/>
      <w:numFmt w:val="bullet"/>
      <w:lvlText w:val=""/>
      <w:lvlJc w:val="left"/>
    </w:lvl>
    <w:lvl w:ilvl="4" w:tplc="0704A602">
      <w:start w:val="1"/>
      <w:numFmt w:val="bullet"/>
      <w:lvlText w:val=""/>
      <w:lvlJc w:val="left"/>
    </w:lvl>
    <w:lvl w:ilvl="5" w:tplc="306A9F9C">
      <w:start w:val="1"/>
      <w:numFmt w:val="bullet"/>
      <w:lvlText w:val=""/>
      <w:lvlJc w:val="left"/>
    </w:lvl>
    <w:lvl w:ilvl="6" w:tplc="8CFE8C44">
      <w:start w:val="1"/>
      <w:numFmt w:val="bullet"/>
      <w:lvlText w:val=""/>
      <w:lvlJc w:val="left"/>
    </w:lvl>
    <w:lvl w:ilvl="7" w:tplc="B460435C">
      <w:start w:val="1"/>
      <w:numFmt w:val="bullet"/>
      <w:lvlText w:val=""/>
      <w:lvlJc w:val="left"/>
    </w:lvl>
    <w:lvl w:ilvl="8" w:tplc="988A86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3D987300">
      <w:start w:val="1"/>
      <w:numFmt w:val="bullet"/>
      <w:lvlText w:val="•"/>
      <w:lvlJc w:val="left"/>
    </w:lvl>
    <w:lvl w:ilvl="1" w:tplc="343669A6">
      <w:start w:val="1"/>
      <w:numFmt w:val="bullet"/>
      <w:lvlText w:val=""/>
      <w:lvlJc w:val="left"/>
    </w:lvl>
    <w:lvl w:ilvl="2" w:tplc="79726BFE">
      <w:start w:val="1"/>
      <w:numFmt w:val="bullet"/>
      <w:lvlText w:val=""/>
      <w:lvlJc w:val="left"/>
    </w:lvl>
    <w:lvl w:ilvl="3" w:tplc="68F6FC56">
      <w:start w:val="1"/>
      <w:numFmt w:val="bullet"/>
      <w:lvlText w:val=""/>
      <w:lvlJc w:val="left"/>
    </w:lvl>
    <w:lvl w:ilvl="4" w:tplc="11BEE88E">
      <w:start w:val="1"/>
      <w:numFmt w:val="bullet"/>
      <w:lvlText w:val=""/>
      <w:lvlJc w:val="left"/>
    </w:lvl>
    <w:lvl w:ilvl="5" w:tplc="142E9B4E">
      <w:start w:val="1"/>
      <w:numFmt w:val="bullet"/>
      <w:lvlText w:val=""/>
      <w:lvlJc w:val="left"/>
    </w:lvl>
    <w:lvl w:ilvl="6" w:tplc="7302B116">
      <w:start w:val="1"/>
      <w:numFmt w:val="bullet"/>
      <w:lvlText w:val=""/>
      <w:lvlJc w:val="left"/>
    </w:lvl>
    <w:lvl w:ilvl="7" w:tplc="0FFCB374">
      <w:start w:val="1"/>
      <w:numFmt w:val="bullet"/>
      <w:lvlText w:val=""/>
      <w:lvlJc w:val="left"/>
    </w:lvl>
    <w:lvl w:ilvl="8" w:tplc="DAEAF1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1012C9A0">
      <w:start w:val="1"/>
      <w:numFmt w:val="bullet"/>
      <w:lvlText w:val="в"/>
      <w:lvlJc w:val="left"/>
    </w:lvl>
    <w:lvl w:ilvl="1" w:tplc="88E2C28E">
      <w:start w:val="1"/>
      <w:numFmt w:val="bullet"/>
      <w:lvlText w:val="-"/>
      <w:lvlJc w:val="left"/>
    </w:lvl>
    <w:lvl w:ilvl="2" w:tplc="538A67F6">
      <w:start w:val="1"/>
      <w:numFmt w:val="bullet"/>
      <w:lvlText w:val=""/>
      <w:lvlJc w:val="left"/>
    </w:lvl>
    <w:lvl w:ilvl="3" w:tplc="C1962E9A">
      <w:start w:val="1"/>
      <w:numFmt w:val="bullet"/>
      <w:lvlText w:val=""/>
      <w:lvlJc w:val="left"/>
    </w:lvl>
    <w:lvl w:ilvl="4" w:tplc="4F0CFAA4">
      <w:start w:val="1"/>
      <w:numFmt w:val="bullet"/>
      <w:lvlText w:val=""/>
      <w:lvlJc w:val="left"/>
    </w:lvl>
    <w:lvl w:ilvl="5" w:tplc="F532217A">
      <w:start w:val="1"/>
      <w:numFmt w:val="bullet"/>
      <w:lvlText w:val=""/>
      <w:lvlJc w:val="left"/>
    </w:lvl>
    <w:lvl w:ilvl="6" w:tplc="BC9C4D10">
      <w:start w:val="1"/>
      <w:numFmt w:val="bullet"/>
      <w:lvlText w:val=""/>
      <w:lvlJc w:val="left"/>
    </w:lvl>
    <w:lvl w:ilvl="7" w:tplc="E2EAEC7C">
      <w:start w:val="1"/>
      <w:numFmt w:val="bullet"/>
      <w:lvlText w:val=""/>
      <w:lvlJc w:val="left"/>
    </w:lvl>
    <w:lvl w:ilvl="8" w:tplc="F1CCBB6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B63A6766">
      <w:start w:val="1"/>
      <w:numFmt w:val="bullet"/>
      <w:lvlText w:val="-"/>
      <w:lvlJc w:val="left"/>
    </w:lvl>
    <w:lvl w:ilvl="1" w:tplc="0B1C7EDA">
      <w:start w:val="1"/>
      <w:numFmt w:val="bullet"/>
      <w:lvlText w:val="•"/>
      <w:lvlJc w:val="left"/>
    </w:lvl>
    <w:lvl w:ilvl="2" w:tplc="0DA6ECAC">
      <w:start w:val="5"/>
      <w:numFmt w:val="decimal"/>
      <w:lvlText w:val="%3."/>
      <w:lvlJc w:val="left"/>
    </w:lvl>
    <w:lvl w:ilvl="3" w:tplc="00B0AC16">
      <w:start w:val="1"/>
      <w:numFmt w:val="bullet"/>
      <w:lvlText w:val=""/>
      <w:lvlJc w:val="left"/>
    </w:lvl>
    <w:lvl w:ilvl="4" w:tplc="43A0C3D2">
      <w:start w:val="1"/>
      <w:numFmt w:val="bullet"/>
      <w:lvlText w:val=""/>
      <w:lvlJc w:val="left"/>
    </w:lvl>
    <w:lvl w:ilvl="5" w:tplc="D7AC730A">
      <w:start w:val="1"/>
      <w:numFmt w:val="bullet"/>
      <w:lvlText w:val=""/>
      <w:lvlJc w:val="left"/>
    </w:lvl>
    <w:lvl w:ilvl="6" w:tplc="DC761A80">
      <w:start w:val="1"/>
      <w:numFmt w:val="bullet"/>
      <w:lvlText w:val=""/>
      <w:lvlJc w:val="left"/>
    </w:lvl>
    <w:lvl w:ilvl="7" w:tplc="16E6BCD8">
      <w:start w:val="1"/>
      <w:numFmt w:val="bullet"/>
      <w:lvlText w:val=""/>
      <w:lvlJc w:val="left"/>
    </w:lvl>
    <w:lvl w:ilvl="8" w:tplc="4320987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E75AF064">
      <w:start w:val="1"/>
      <w:numFmt w:val="bullet"/>
      <w:lvlText w:val="•"/>
      <w:lvlJc w:val="left"/>
    </w:lvl>
    <w:lvl w:ilvl="1" w:tplc="C45A384E">
      <w:start w:val="1"/>
      <w:numFmt w:val="bullet"/>
      <w:lvlText w:val=""/>
      <w:lvlJc w:val="left"/>
    </w:lvl>
    <w:lvl w:ilvl="2" w:tplc="96FCB5EC">
      <w:start w:val="1"/>
      <w:numFmt w:val="bullet"/>
      <w:lvlText w:val=""/>
      <w:lvlJc w:val="left"/>
    </w:lvl>
    <w:lvl w:ilvl="3" w:tplc="9A567608">
      <w:start w:val="1"/>
      <w:numFmt w:val="bullet"/>
      <w:lvlText w:val=""/>
      <w:lvlJc w:val="left"/>
    </w:lvl>
    <w:lvl w:ilvl="4" w:tplc="779AEAE4">
      <w:start w:val="1"/>
      <w:numFmt w:val="bullet"/>
      <w:lvlText w:val=""/>
      <w:lvlJc w:val="left"/>
    </w:lvl>
    <w:lvl w:ilvl="5" w:tplc="C346E07E">
      <w:start w:val="1"/>
      <w:numFmt w:val="bullet"/>
      <w:lvlText w:val=""/>
      <w:lvlJc w:val="left"/>
    </w:lvl>
    <w:lvl w:ilvl="6" w:tplc="CAB6345C">
      <w:start w:val="1"/>
      <w:numFmt w:val="bullet"/>
      <w:lvlText w:val=""/>
      <w:lvlJc w:val="left"/>
    </w:lvl>
    <w:lvl w:ilvl="7" w:tplc="35C8B7B6">
      <w:start w:val="1"/>
      <w:numFmt w:val="bullet"/>
      <w:lvlText w:val=""/>
      <w:lvlJc w:val="left"/>
    </w:lvl>
    <w:lvl w:ilvl="8" w:tplc="7312089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8FB46BB8">
      <w:start w:val="1"/>
      <w:numFmt w:val="bullet"/>
      <w:lvlText w:val="•"/>
      <w:lvlJc w:val="left"/>
    </w:lvl>
    <w:lvl w:ilvl="1" w:tplc="D6FE8E7C">
      <w:start w:val="1"/>
      <w:numFmt w:val="bullet"/>
      <w:lvlText w:val=""/>
      <w:lvlJc w:val="left"/>
    </w:lvl>
    <w:lvl w:ilvl="2" w:tplc="BC384024">
      <w:start w:val="1"/>
      <w:numFmt w:val="bullet"/>
      <w:lvlText w:val=""/>
      <w:lvlJc w:val="left"/>
    </w:lvl>
    <w:lvl w:ilvl="3" w:tplc="21949A8C">
      <w:start w:val="1"/>
      <w:numFmt w:val="bullet"/>
      <w:lvlText w:val=""/>
      <w:lvlJc w:val="left"/>
    </w:lvl>
    <w:lvl w:ilvl="4" w:tplc="8C2CEB1C">
      <w:start w:val="1"/>
      <w:numFmt w:val="bullet"/>
      <w:lvlText w:val=""/>
      <w:lvlJc w:val="left"/>
    </w:lvl>
    <w:lvl w:ilvl="5" w:tplc="0DF02E56">
      <w:start w:val="1"/>
      <w:numFmt w:val="bullet"/>
      <w:lvlText w:val=""/>
      <w:lvlJc w:val="left"/>
    </w:lvl>
    <w:lvl w:ilvl="6" w:tplc="11AEC264">
      <w:start w:val="1"/>
      <w:numFmt w:val="bullet"/>
      <w:lvlText w:val=""/>
      <w:lvlJc w:val="left"/>
    </w:lvl>
    <w:lvl w:ilvl="7" w:tplc="00D4327E">
      <w:start w:val="1"/>
      <w:numFmt w:val="bullet"/>
      <w:lvlText w:val=""/>
      <w:lvlJc w:val="left"/>
    </w:lvl>
    <w:lvl w:ilvl="8" w:tplc="80605A5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784A3BA2">
      <w:start w:val="1"/>
      <w:numFmt w:val="bullet"/>
      <w:lvlText w:val="•"/>
      <w:lvlJc w:val="left"/>
    </w:lvl>
    <w:lvl w:ilvl="1" w:tplc="1004EF24">
      <w:start w:val="4"/>
      <w:numFmt w:val="decimal"/>
      <w:lvlText w:val="5.%2."/>
      <w:lvlJc w:val="left"/>
    </w:lvl>
    <w:lvl w:ilvl="2" w:tplc="E17CEC3C">
      <w:start w:val="1"/>
      <w:numFmt w:val="bullet"/>
      <w:lvlText w:val=""/>
      <w:lvlJc w:val="left"/>
    </w:lvl>
    <w:lvl w:ilvl="3" w:tplc="3E4E9C40">
      <w:start w:val="1"/>
      <w:numFmt w:val="bullet"/>
      <w:lvlText w:val=""/>
      <w:lvlJc w:val="left"/>
    </w:lvl>
    <w:lvl w:ilvl="4" w:tplc="E878EE70">
      <w:start w:val="1"/>
      <w:numFmt w:val="bullet"/>
      <w:lvlText w:val=""/>
      <w:lvlJc w:val="left"/>
    </w:lvl>
    <w:lvl w:ilvl="5" w:tplc="D700A5EE">
      <w:start w:val="1"/>
      <w:numFmt w:val="bullet"/>
      <w:lvlText w:val=""/>
      <w:lvlJc w:val="left"/>
    </w:lvl>
    <w:lvl w:ilvl="6" w:tplc="1BCEFDB2">
      <w:start w:val="1"/>
      <w:numFmt w:val="bullet"/>
      <w:lvlText w:val=""/>
      <w:lvlJc w:val="left"/>
    </w:lvl>
    <w:lvl w:ilvl="7" w:tplc="4A562450">
      <w:start w:val="1"/>
      <w:numFmt w:val="bullet"/>
      <w:lvlText w:val=""/>
      <w:lvlJc w:val="left"/>
    </w:lvl>
    <w:lvl w:ilvl="8" w:tplc="615A352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96CA6402">
      <w:start w:val="1"/>
      <w:numFmt w:val="bullet"/>
      <w:lvlText w:val="•"/>
      <w:lvlJc w:val="left"/>
    </w:lvl>
    <w:lvl w:ilvl="1" w:tplc="221E59A4">
      <w:start w:val="1"/>
      <w:numFmt w:val="bullet"/>
      <w:lvlText w:val=""/>
      <w:lvlJc w:val="left"/>
    </w:lvl>
    <w:lvl w:ilvl="2" w:tplc="7646F020">
      <w:start w:val="1"/>
      <w:numFmt w:val="bullet"/>
      <w:lvlText w:val=""/>
      <w:lvlJc w:val="left"/>
    </w:lvl>
    <w:lvl w:ilvl="3" w:tplc="7E78471C">
      <w:start w:val="1"/>
      <w:numFmt w:val="bullet"/>
      <w:lvlText w:val=""/>
      <w:lvlJc w:val="left"/>
    </w:lvl>
    <w:lvl w:ilvl="4" w:tplc="59A0D286">
      <w:start w:val="1"/>
      <w:numFmt w:val="bullet"/>
      <w:lvlText w:val=""/>
      <w:lvlJc w:val="left"/>
    </w:lvl>
    <w:lvl w:ilvl="5" w:tplc="0E9A8FF8">
      <w:start w:val="1"/>
      <w:numFmt w:val="bullet"/>
      <w:lvlText w:val=""/>
      <w:lvlJc w:val="left"/>
    </w:lvl>
    <w:lvl w:ilvl="6" w:tplc="C390076E">
      <w:start w:val="1"/>
      <w:numFmt w:val="bullet"/>
      <w:lvlText w:val=""/>
      <w:lvlJc w:val="left"/>
    </w:lvl>
    <w:lvl w:ilvl="7" w:tplc="5FC21B04">
      <w:start w:val="1"/>
      <w:numFmt w:val="bullet"/>
      <w:lvlText w:val=""/>
      <w:lvlJc w:val="left"/>
    </w:lvl>
    <w:lvl w:ilvl="8" w:tplc="C92C581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87A24F8">
      <w:start w:val="1"/>
      <w:numFmt w:val="bullet"/>
      <w:lvlText w:val="-"/>
      <w:lvlJc w:val="left"/>
    </w:lvl>
    <w:lvl w:ilvl="1" w:tplc="ADD42522">
      <w:start w:val="1"/>
      <w:numFmt w:val="bullet"/>
      <w:lvlText w:val=""/>
      <w:lvlJc w:val="left"/>
    </w:lvl>
    <w:lvl w:ilvl="2" w:tplc="026A186C">
      <w:start w:val="1"/>
      <w:numFmt w:val="bullet"/>
      <w:lvlText w:val=""/>
      <w:lvlJc w:val="left"/>
    </w:lvl>
    <w:lvl w:ilvl="3" w:tplc="6CDA4032">
      <w:start w:val="1"/>
      <w:numFmt w:val="bullet"/>
      <w:lvlText w:val=""/>
      <w:lvlJc w:val="left"/>
    </w:lvl>
    <w:lvl w:ilvl="4" w:tplc="3C8EA220">
      <w:start w:val="1"/>
      <w:numFmt w:val="bullet"/>
      <w:lvlText w:val=""/>
      <w:lvlJc w:val="left"/>
    </w:lvl>
    <w:lvl w:ilvl="5" w:tplc="5784FDA2">
      <w:start w:val="1"/>
      <w:numFmt w:val="bullet"/>
      <w:lvlText w:val=""/>
      <w:lvlJc w:val="left"/>
    </w:lvl>
    <w:lvl w:ilvl="6" w:tplc="CBF0543A">
      <w:start w:val="1"/>
      <w:numFmt w:val="bullet"/>
      <w:lvlText w:val=""/>
      <w:lvlJc w:val="left"/>
    </w:lvl>
    <w:lvl w:ilvl="7" w:tplc="CBA2796A">
      <w:start w:val="1"/>
      <w:numFmt w:val="bullet"/>
      <w:lvlText w:val=""/>
      <w:lvlJc w:val="left"/>
    </w:lvl>
    <w:lvl w:ilvl="8" w:tplc="59A231A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0B422FC6">
      <w:start w:val="1"/>
      <w:numFmt w:val="bullet"/>
      <w:lvlText w:val="-"/>
      <w:lvlJc w:val="left"/>
    </w:lvl>
    <w:lvl w:ilvl="1" w:tplc="37BCB178">
      <w:start w:val="1"/>
      <w:numFmt w:val="bullet"/>
      <w:lvlText w:val="-"/>
      <w:lvlJc w:val="left"/>
    </w:lvl>
    <w:lvl w:ilvl="2" w:tplc="BBF42C96">
      <w:start w:val="1"/>
      <w:numFmt w:val="bullet"/>
      <w:lvlText w:val=""/>
      <w:lvlJc w:val="left"/>
    </w:lvl>
    <w:lvl w:ilvl="3" w:tplc="E8D23CC2">
      <w:start w:val="1"/>
      <w:numFmt w:val="bullet"/>
      <w:lvlText w:val=""/>
      <w:lvlJc w:val="left"/>
    </w:lvl>
    <w:lvl w:ilvl="4" w:tplc="37A2C754">
      <w:start w:val="1"/>
      <w:numFmt w:val="bullet"/>
      <w:lvlText w:val=""/>
      <w:lvlJc w:val="left"/>
    </w:lvl>
    <w:lvl w:ilvl="5" w:tplc="671C26AE">
      <w:start w:val="1"/>
      <w:numFmt w:val="bullet"/>
      <w:lvlText w:val=""/>
      <w:lvlJc w:val="left"/>
    </w:lvl>
    <w:lvl w:ilvl="6" w:tplc="294813DE">
      <w:start w:val="1"/>
      <w:numFmt w:val="bullet"/>
      <w:lvlText w:val=""/>
      <w:lvlJc w:val="left"/>
    </w:lvl>
    <w:lvl w:ilvl="7" w:tplc="B0624378">
      <w:start w:val="1"/>
      <w:numFmt w:val="bullet"/>
      <w:lvlText w:val=""/>
      <w:lvlJc w:val="left"/>
    </w:lvl>
    <w:lvl w:ilvl="8" w:tplc="D576A7E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4A6A590E">
      <w:start w:val="1"/>
      <w:numFmt w:val="bullet"/>
      <w:lvlText w:val="и"/>
      <w:lvlJc w:val="left"/>
    </w:lvl>
    <w:lvl w:ilvl="1" w:tplc="05A0304C">
      <w:start w:val="1"/>
      <w:numFmt w:val="bullet"/>
      <w:lvlText w:val="-"/>
      <w:lvlJc w:val="left"/>
    </w:lvl>
    <w:lvl w:ilvl="2" w:tplc="21E819A8">
      <w:start w:val="3"/>
      <w:numFmt w:val="decimal"/>
      <w:lvlText w:val="8.%3."/>
      <w:lvlJc w:val="left"/>
    </w:lvl>
    <w:lvl w:ilvl="3" w:tplc="A9EEB2F6">
      <w:start w:val="1"/>
      <w:numFmt w:val="bullet"/>
      <w:lvlText w:val=""/>
      <w:lvlJc w:val="left"/>
    </w:lvl>
    <w:lvl w:ilvl="4" w:tplc="3CA4A9FA">
      <w:start w:val="1"/>
      <w:numFmt w:val="bullet"/>
      <w:lvlText w:val=""/>
      <w:lvlJc w:val="left"/>
    </w:lvl>
    <w:lvl w:ilvl="5" w:tplc="6A7C8F1A">
      <w:start w:val="1"/>
      <w:numFmt w:val="bullet"/>
      <w:lvlText w:val=""/>
      <w:lvlJc w:val="left"/>
    </w:lvl>
    <w:lvl w:ilvl="6" w:tplc="47CCC10A">
      <w:start w:val="1"/>
      <w:numFmt w:val="bullet"/>
      <w:lvlText w:val=""/>
      <w:lvlJc w:val="left"/>
    </w:lvl>
    <w:lvl w:ilvl="7" w:tplc="58146AB6">
      <w:start w:val="1"/>
      <w:numFmt w:val="bullet"/>
      <w:lvlText w:val=""/>
      <w:lvlJc w:val="left"/>
    </w:lvl>
    <w:lvl w:ilvl="8" w:tplc="46B2A48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84786B54">
      <w:start w:val="1"/>
      <w:numFmt w:val="bullet"/>
      <w:lvlText w:val="-"/>
      <w:lvlJc w:val="left"/>
    </w:lvl>
    <w:lvl w:ilvl="1" w:tplc="D9E267D8">
      <w:start w:val="1"/>
      <w:numFmt w:val="bullet"/>
      <w:lvlText w:val="-"/>
      <w:lvlJc w:val="left"/>
    </w:lvl>
    <w:lvl w:ilvl="2" w:tplc="1FC62F00">
      <w:start w:val="1"/>
      <w:numFmt w:val="bullet"/>
      <w:lvlText w:val=""/>
      <w:lvlJc w:val="left"/>
    </w:lvl>
    <w:lvl w:ilvl="3" w:tplc="62DE5136">
      <w:start w:val="1"/>
      <w:numFmt w:val="bullet"/>
      <w:lvlText w:val=""/>
      <w:lvlJc w:val="left"/>
    </w:lvl>
    <w:lvl w:ilvl="4" w:tplc="147C5B26">
      <w:start w:val="1"/>
      <w:numFmt w:val="bullet"/>
      <w:lvlText w:val=""/>
      <w:lvlJc w:val="left"/>
    </w:lvl>
    <w:lvl w:ilvl="5" w:tplc="54441D12">
      <w:start w:val="1"/>
      <w:numFmt w:val="bullet"/>
      <w:lvlText w:val=""/>
      <w:lvlJc w:val="left"/>
    </w:lvl>
    <w:lvl w:ilvl="6" w:tplc="9EC0A85C">
      <w:start w:val="1"/>
      <w:numFmt w:val="bullet"/>
      <w:lvlText w:val=""/>
      <w:lvlJc w:val="left"/>
    </w:lvl>
    <w:lvl w:ilvl="7" w:tplc="848C63AE">
      <w:start w:val="1"/>
      <w:numFmt w:val="bullet"/>
      <w:lvlText w:val=""/>
      <w:lvlJc w:val="left"/>
    </w:lvl>
    <w:lvl w:ilvl="8" w:tplc="A7CA693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C78"/>
    <w:rsid w:val="00742438"/>
    <w:rsid w:val="007A5BD4"/>
    <w:rsid w:val="008D7760"/>
    <w:rsid w:val="009624AC"/>
    <w:rsid w:val="00972F9B"/>
    <w:rsid w:val="00A353A8"/>
    <w:rsid w:val="00A84970"/>
    <w:rsid w:val="00AA3C21"/>
    <w:rsid w:val="00AE2A08"/>
    <w:rsid w:val="00D03845"/>
    <w:rsid w:val="00D347AE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Раиса Тихоновна</cp:lastModifiedBy>
  <cp:revision>5</cp:revision>
  <dcterms:created xsi:type="dcterms:W3CDTF">2016-10-27T20:24:00Z</dcterms:created>
  <dcterms:modified xsi:type="dcterms:W3CDTF">2018-11-29T14:16:00Z</dcterms:modified>
</cp:coreProperties>
</file>